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4D" w:rsidRDefault="005F1A4D" w:rsidP="005F1A4D"/>
    <w:p w:rsidR="005F1A4D" w:rsidRDefault="005F1A4D" w:rsidP="005F1A4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Аналитическая записка </w:t>
      </w:r>
    </w:p>
    <w:p w:rsidR="005F1A4D" w:rsidRDefault="005F1A4D" w:rsidP="005F1A4D">
      <w:pPr>
        <w:pStyle w:val="Title"/>
        <w:spacing w:before="0"/>
        <w:rPr>
          <w:bCs w:val="0"/>
          <w:sz w:val="28"/>
          <w:szCs w:val="28"/>
        </w:rPr>
      </w:pPr>
      <w:r>
        <w:rPr>
          <w:color w:val="000000"/>
          <w:sz w:val="28"/>
          <w:szCs w:val="28"/>
        </w:rPr>
        <w:t>к заключению  об эффективности реализации  в 2017 году муниципальной программы «</w:t>
      </w:r>
      <w:r>
        <w:rPr>
          <w:bCs w:val="0"/>
          <w:sz w:val="28"/>
          <w:szCs w:val="28"/>
        </w:rPr>
        <w:t>Об утверждении муниципальной программы развития субъектов малого и среднего предпринимательства</w:t>
      </w:r>
    </w:p>
    <w:p w:rsidR="005F1A4D" w:rsidRDefault="005F1A4D" w:rsidP="005F1A4D">
      <w:pPr>
        <w:pStyle w:val="Title"/>
        <w:spacing w:before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на территории </w:t>
      </w:r>
      <w:proofErr w:type="spellStart"/>
      <w:r>
        <w:rPr>
          <w:bCs w:val="0"/>
          <w:sz w:val="28"/>
          <w:szCs w:val="28"/>
        </w:rPr>
        <w:t>Шипицынского</w:t>
      </w:r>
      <w:proofErr w:type="spellEnd"/>
      <w:r>
        <w:rPr>
          <w:bCs w:val="0"/>
          <w:sz w:val="28"/>
          <w:szCs w:val="28"/>
        </w:rPr>
        <w:t xml:space="preserve"> сельсовета Венгеровского района </w:t>
      </w:r>
    </w:p>
    <w:p w:rsidR="005F1A4D" w:rsidRDefault="005F1A4D" w:rsidP="005F1A4D">
      <w:pPr>
        <w:pStyle w:val="Title"/>
        <w:spacing w:before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Новосибирской области на 2017-2020 годы»</w:t>
      </w:r>
    </w:p>
    <w:p w:rsidR="005F1A4D" w:rsidRDefault="005F1A4D" w:rsidP="005F1A4D">
      <w:pPr>
        <w:jc w:val="center"/>
        <w:rPr>
          <w:b/>
          <w:sz w:val="28"/>
          <w:szCs w:val="28"/>
        </w:rPr>
      </w:pPr>
    </w:p>
    <w:p w:rsidR="005F1A4D" w:rsidRDefault="005F1A4D" w:rsidP="005F1A4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A4D" w:rsidRDefault="005F1A4D" w:rsidP="005F1A4D">
      <w:pPr>
        <w:pStyle w:val="a4"/>
        <w:widowControl w:val="0"/>
        <w:tabs>
          <w:tab w:val="left" w:pos="0"/>
        </w:tabs>
        <w:suppressAutoHyphens/>
        <w:spacing w:after="240"/>
        <w:ind w:firstLine="709"/>
        <w:rPr>
          <w:szCs w:val="28"/>
        </w:rPr>
      </w:pPr>
      <w:r>
        <w:rPr>
          <w:szCs w:val="28"/>
        </w:rPr>
        <w:t>от 31.01.2018 года</w:t>
      </w:r>
    </w:p>
    <w:p w:rsidR="005F1A4D" w:rsidRDefault="005F1A4D" w:rsidP="005F1A4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5F1A4D" w:rsidRDefault="005F1A4D" w:rsidP="005F1A4D">
      <w:pPr>
        <w:pStyle w:val="Title"/>
        <w:spacing w:before="0"/>
        <w:jc w:val="left"/>
        <w:rPr>
          <w:b w:val="0"/>
          <w:bCs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Муниципальная программа</w:t>
      </w:r>
      <w:r>
        <w:rPr>
          <w:color w:val="000000"/>
          <w:sz w:val="28"/>
          <w:szCs w:val="28"/>
        </w:rPr>
        <w:t xml:space="preserve"> "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«Об утверждении муниципальной программы развития субъектов малого и среднего предпринимательства на территории </w:t>
      </w:r>
      <w:proofErr w:type="spellStart"/>
      <w:r>
        <w:rPr>
          <w:b w:val="0"/>
          <w:bCs w:val="0"/>
          <w:sz w:val="28"/>
          <w:szCs w:val="28"/>
        </w:rPr>
        <w:t>Шипицынского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Венгеровского района Новосибирской области на 2017-2020 годы»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утверждена постановлением администрации от 14.11.2017г № 69</w:t>
      </w:r>
      <w:r>
        <w:rPr>
          <w:b w:val="0"/>
          <w:sz w:val="28"/>
          <w:szCs w:val="28"/>
        </w:rPr>
        <w:t>.</w:t>
      </w:r>
    </w:p>
    <w:p w:rsidR="005F1A4D" w:rsidRDefault="005F1A4D" w:rsidP="005F1A4D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Главная цель Программы –</w:t>
      </w:r>
      <w:r>
        <w:rPr>
          <w:kern w:val="2"/>
        </w:rPr>
        <w:t xml:space="preserve"> </w:t>
      </w:r>
      <w:r>
        <w:rPr>
          <w:kern w:val="2"/>
          <w:sz w:val="28"/>
          <w:szCs w:val="28"/>
        </w:rPr>
        <w:t xml:space="preserve">содействие развитию малого и среднего предпринимательства на территории </w:t>
      </w:r>
      <w:proofErr w:type="spellStart"/>
      <w:r>
        <w:rPr>
          <w:kern w:val="2"/>
          <w:sz w:val="28"/>
          <w:szCs w:val="28"/>
        </w:rPr>
        <w:t>Шипицынского</w:t>
      </w:r>
      <w:proofErr w:type="spellEnd"/>
      <w:r>
        <w:rPr>
          <w:kern w:val="2"/>
          <w:sz w:val="28"/>
          <w:szCs w:val="28"/>
        </w:rPr>
        <w:t xml:space="preserve"> сельсовета Венгеровского района Новосибирской области (далее - муниципальное образование);</w:t>
      </w:r>
    </w:p>
    <w:p w:rsidR="005F1A4D" w:rsidRDefault="005F1A4D" w:rsidP="005F1A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оказание содействия субъектам малого и среднего предпринимательства  на территории  муниципального образования в продвижении производимых ими товаров (работ, услуг);</w:t>
      </w:r>
    </w:p>
    <w:p w:rsidR="005F1A4D" w:rsidRDefault="005F1A4D" w:rsidP="005F1A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обеспечение занятости и развитие </w:t>
      </w:r>
      <w:proofErr w:type="spellStart"/>
      <w:r>
        <w:rPr>
          <w:kern w:val="2"/>
          <w:sz w:val="28"/>
          <w:szCs w:val="28"/>
        </w:rPr>
        <w:t>самозанятости</w:t>
      </w:r>
      <w:proofErr w:type="spellEnd"/>
      <w:r>
        <w:rPr>
          <w:kern w:val="2"/>
          <w:sz w:val="28"/>
          <w:szCs w:val="28"/>
        </w:rPr>
        <w:t xml:space="preserve"> населения муниципального образования.</w:t>
      </w:r>
    </w:p>
    <w:p w:rsidR="005F1A4D" w:rsidRDefault="005F1A4D" w:rsidP="005F1A4D">
      <w:pPr>
        <w:ind w:right="-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мероприятий Программы направлена на решение конкретных задач на всех стадиях её реализации. Достижение целей и задач Программы обеспечивается выполнением её мероприятий.</w:t>
      </w:r>
    </w:p>
    <w:p w:rsidR="005F1A4D" w:rsidRDefault="005F1A4D" w:rsidP="005F1A4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 2017 году выполнены следующие программные мероприятия и </w:t>
      </w:r>
      <w:r>
        <w:rPr>
          <w:sz w:val="28"/>
          <w:szCs w:val="28"/>
        </w:rPr>
        <w:t>достигнуты  следующие  показатели  (индикаторы)  муниципальной  программы</w:t>
      </w:r>
      <w:r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информация о состоянии развития на территории малого и среднего предпринимательства, освещение  перспектив развития малого и среднего предпринимательства размещается на информационных стендах в здании администрации, на официальном сайте администрации в сети «Интернет».</w:t>
      </w:r>
    </w:p>
    <w:p w:rsidR="005F1A4D" w:rsidRDefault="005F1A4D" w:rsidP="005F1A4D">
      <w:pPr>
        <w:ind w:right="-31" w:firstLine="708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9464"/>
      </w:tblGrid>
      <w:tr w:rsidR="005F1A4D" w:rsidTr="005F1A4D">
        <w:tc>
          <w:tcPr>
            <w:tcW w:w="9464" w:type="dxa"/>
          </w:tcPr>
          <w:p w:rsidR="005F1A4D" w:rsidRDefault="005F1A4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Основными показателями  эффективности Программы является количество проинформированного населения поселения. Так, в целях выполнения вышеназванных мероприятий органом местного самоуправления на официальном сайте в сети Интернет и в официальном печатном издании регулярно размещалась информация информационно-пропагандистского характера, направленная на </w:t>
            </w:r>
            <w:r>
              <w:rPr>
                <w:kern w:val="2"/>
                <w:sz w:val="28"/>
                <w:szCs w:val="28"/>
              </w:rPr>
              <w:t xml:space="preserve">осуществление и развитие консультационной поддержки субъектов малого и среднего </w:t>
            </w:r>
            <w:proofErr w:type="gramStart"/>
            <w:r>
              <w:rPr>
                <w:kern w:val="2"/>
                <w:sz w:val="28"/>
                <w:szCs w:val="28"/>
              </w:rPr>
              <w:t>предпринимательства</w:t>
            </w:r>
            <w:proofErr w:type="gramEnd"/>
            <w:r>
              <w:rPr>
                <w:sz w:val="28"/>
                <w:szCs w:val="28"/>
              </w:rPr>
              <w:t xml:space="preserve"> Таким </w:t>
            </w:r>
            <w:r>
              <w:rPr>
                <w:sz w:val="28"/>
                <w:szCs w:val="28"/>
              </w:rPr>
              <w:lastRenderedPageBreak/>
              <w:t>образом, в результате проведения данного мероприятия до всех  жителей поселения  была доведена данная информация.</w:t>
            </w:r>
          </w:p>
          <w:p w:rsidR="005F1A4D" w:rsidRDefault="005F1A4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F1A4D" w:rsidRDefault="005F1A4D" w:rsidP="005F1A4D">
      <w:pPr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lastRenderedPageBreak/>
        <w:t>Выводы:</w:t>
      </w:r>
      <w:r>
        <w:rPr>
          <w:sz w:val="28"/>
          <w:szCs w:val="28"/>
        </w:rPr>
        <w:t xml:space="preserve"> по результатам оценки эффективности </w:t>
      </w:r>
      <w:r>
        <w:rPr>
          <w:bCs/>
          <w:sz w:val="28"/>
          <w:szCs w:val="28"/>
        </w:rPr>
        <w:t>реализации указанной выше  муниципальной программы в</w:t>
      </w:r>
      <w:r>
        <w:rPr>
          <w:rFonts w:eastAsia="Calibri"/>
          <w:sz w:val="28"/>
          <w:szCs w:val="28"/>
        </w:rPr>
        <w:t>ыполнение</w:t>
      </w:r>
      <w:r>
        <w:rPr>
          <w:sz w:val="28"/>
          <w:szCs w:val="28"/>
        </w:rPr>
        <w:t xml:space="preserve"> показателей  (индикаторов)  муниципальной  программы</w:t>
      </w:r>
      <w:r>
        <w:rPr>
          <w:rFonts w:eastAsia="Calibri"/>
          <w:sz w:val="28"/>
          <w:szCs w:val="28"/>
        </w:rPr>
        <w:t xml:space="preserve">   оценивается в 100%.</w:t>
      </w:r>
    </w:p>
    <w:p w:rsidR="005F1A4D" w:rsidRPr="005F1A4D" w:rsidRDefault="005F1A4D" w:rsidP="005F1A4D">
      <w:pPr>
        <w:jc w:val="both"/>
        <w:rPr>
          <w:rFonts w:eastAsia="Calibri"/>
          <w:sz w:val="28"/>
          <w:szCs w:val="28"/>
        </w:rPr>
      </w:pPr>
      <w:r>
        <w:rPr>
          <w:szCs w:val="28"/>
        </w:rPr>
        <w:t xml:space="preserve"> </w:t>
      </w:r>
      <w:r>
        <w:rPr>
          <w:sz w:val="28"/>
          <w:szCs w:val="28"/>
        </w:rPr>
        <w:t>По итогам оценки эффективности целесообразно продолжить реализацию данной программы.</w:t>
      </w:r>
    </w:p>
    <w:p w:rsidR="005F1A4D" w:rsidRDefault="005F1A4D" w:rsidP="005F1A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основных целевых индикаторов программы</w:t>
      </w:r>
    </w:p>
    <w:p w:rsidR="005F1A4D" w:rsidRDefault="005F1A4D" w:rsidP="005F1A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2017 год</w:t>
      </w:r>
    </w:p>
    <w:p w:rsidR="005F1A4D" w:rsidRDefault="005F1A4D" w:rsidP="005F1A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60"/>
        <w:gridCol w:w="1620"/>
        <w:gridCol w:w="1620"/>
        <w:gridCol w:w="1620"/>
        <w:gridCol w:w="1485"/>
        <w:gridCol w:w="1485"/>
      </w:tblGrid>
      <w:tr w:rsidR="005F1A4D" w:rsidTr="005F1A4D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целевого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индикатора 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измерения </w:t>
            </w:r>
          </w:p>
        </w:tc>
        <w:tc>
          <w:tcPr>
            <w:tcW w:w="6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целевого индикатора         </w:t>
            </w:r>
          </w:p>
        </w:tc>
      </w:tr>
      <w:tr w:rsidR="005F1A4D" w:rsidTr="005F1A4D">
        <w:trPr>
          <w:cantSplit/>
          <w:trHeight w:val="48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A4D" w:rsidRDefault="005F1A4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A4D" w:rsidRDefault="005F1A4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программе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Достигнуто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баллах  </w:t>
            </w:r>
          </w:p>
        </w:tc>
      </w:tr>
      <w:tr w:rsidR="005F1A4D" w:rsidTr="005F1A4D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Целевой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 1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Человек </w:t>
            </w:r>
            <w:r>
              <w:rPr>
                <w:rFonts w:ascii="Times New Roman" w:hAnsi="Times New Roman"/>
                <w:sz w:val="16"/>
                <w:szCs w:val="16"/>
              </w:rPr>
              <w:t>(Количество проинформированного населения)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320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(Задействовать в полном объеме численность поселения)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 человек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1A4D" w:rsidTr="005F1A4D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сводная оценка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F1A4D" w:rsidRDefault="005F1A4D" w:rsidP="005F1A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Целевому индикатору присвоено – 0 баллов, так как данный целевой индикатор выполнен.</w:t>
      </w:r>
    </w:p>
    <w:p w:rsidR="005F1A4D" w:rsidRDefault="005F1A4D" w:rsidP="005F1A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A4D" w:rsidRDefault="005F1A4D" w:rsidP="005F1A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целевых значений основных целевых индикаторов</w:t>
      </w:r>
    </w:p>
    <w:p w:rsidR="005F1A4D" w:rsidRDefault="005F1A4D" w:rsidP="005F1A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61"/>
        <w:gridCol w:w="1351"/>
        <w:gridCol w:w="1081"/>
        <w:gridCol w:w="1081"/>
        <w:gridCol w:w="1216"/>
        <w:gridCol w:w="2047"/>
        <w:gridCol w:w="993"/>
      </w:tblGrid>
      <w:tr w:rsidR="005F1A4D" w:rsidTr="005F1A4D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индикаторы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Последний год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(целевое значение)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5F1A4D" w:rsidTr="005F1A4D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A4D" w:rsidTr="005F1A4D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Целевой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 1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Человек </w:t>
            </w:r>
            <w:r>
              <w:rPr>
                <w:rFonts w:ascii="Times New Roman" w:hAnsi="Times New Roman"/>
                <w:sz w:val="16"/>
                <w:szCs w:val="16"/>
              </w:rPr>
              <w:t>(Количество проинформированного населения)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 человек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 человек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F1A4D" w:rsidRDefault="005F1A4D" w:rsidP="005F1A4D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F1A4D" w:rsidRDefault="005F1A4D" w:rsidP="005F1A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программы </w:t>
      </w:r>
      <w:r>
        <w:rPr>
          <w:rFonts w:ascii="Times New Roman" w:hAnsi="Times New Roman"/>
          <w:sz w:val="28"/>
          <w:szCs w:val="28"/>
        </w:rPr>
        <w:t>профилактики</w:t>
      </w:r>
    </w:p>
    <w:p w:rsidR="005F1A4D" w:rsidRDefault="005F1A4D" w:rsidP="005F1A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3375"/>
        <w:gridCol w:w="3375"/>
      </w:tblGrid>
      <w:tr w:rsidR="005F1A4D" w:rsidTr="005F1A4D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 об эффективности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сводная оценка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(баллов)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дальнейшей реализации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</w:t>
            </w:r>
          </w:p>
        </w:tc>
      </w:tr>
      <w:tr w:rsidR="005F1A4D" w:rsidTr="005F1A4D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на уровне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A4D" w:rsidRDefault="005F1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</w:tbl>
    <w:p w:rsidR="005F1A4D" w:rsidRDefault="005F1A4D" w:rsidP="005F1A4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1A4D" w:rsidRDefault="005F1A4D" w:rsidP="005F1A4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1A4D" w:rsidRDefault="005F1A4D" w:rsidP="005F1A4D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1A4D" w:rsidRDefault="005F1A4D" w:rsidP="005F1A4D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F1A4D" w:rsidRDefault="005F1A4D" w:rsidP="005F1A4D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F1A4D" w:rsidRDefault="005F1A4D" w:rsidP="005F1A4D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F1A4D" w:rsidRDefault="005F1A4D" w:rsidP="005F1A4D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F1A4D" w:rsidRDefault="005F1A4D" w:rsidP="005F1A4D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F1A4D" w:rsidRDefault="005F1A4D" w:rsidP="005F1A4D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F1A4D" w:rsidRDefault="005F1A4D" w:rsidP="005F1A4D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A2674" w:rsidRDefault="009A2674"/>
    <w:sectPr w:rsidR="009A2674" w:rsidSect="009A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A4D"/>
    <w:rsid w:val="005F1A4D"/>
    <w:rsid w:val="009A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A4D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unhideWhenUsed/>
    <w:rsid w:val="005F1A4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5F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F1A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5F1A4D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</Words>
  <Characters>3059</Characters>
  <Application>Microsoft Office Word</Application>
  <DocSecurity>0</DocSecurity>
  <Lines>25</Lines>
  <Paragraphs>7</Paragraphs>
  <ScaleCrop>false</ScaleCrop>
  <Company>DreamLair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2018-04-02T03:16:00Z</dcterms:created>
  <dcterms:modified xsi:type="dcterms:W3CDTF">2018-04-02T03:19:00Z</dcterms:modified>
</cp:coreProperties>
</file>